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AE71D" w14:textId="27A34737" w:rsidR="00F61B6C" w:rsidRPr="00F61B6C" w:rsidRDefault="00F61B6C" w:rsidP="00F61B6C">
      <w:pPr>
        <w:shd w:val="clear" w:color="auto" w:fill="FFFFFF"/>
        <w:ind w:firstLine="851"/>
        <w:jc w:val="both"/>
        <w:rPr>
          <w:sz w:val="28"/>
          <w:szCs w:val="28"/>
          <w:lang w:val="ru-RU"/>
        </w:rPr>
      </w:pPr>
      <w:bookmarkStart w:id="0" w:name="_TOC_250015"/>
      <w:r w:rsidRPr="00F61B6C">
        <w:rPr>
          <w:sz w:val="28"/>
          <w:szCs w:val="28"/>
          <w:lang w:val="ru-RU"/>
        </w:rPr>
        <w:t xml:space="preserve">Прочитать лекцию и ответить на контрольные вопросы. Готовые ответы отправлять на электронную почту </w:t>
      </w:r>
      <w:hyperlink r:id="rId5" w:history="1">
        <w:r w:rsidRPr="0068631C">
          <w:rPr>
            <w:rStyle w:val="a6"/>
            <w:sz w:val="28"/>
            <w:szCs w:val="28"/>
          </w:rPr>
          <w:t>danilov</w:t>
        </w:r>
        <w:r w:rsidRPr="0068631C">
          <w:rPr>
            <w:rStyle w:val="a6"/>
            <w:sz w:val="28"/>
            <w:szCs w:val="28"/>
            <w:lang w:val="ru-RU"/>
          </w:rPr>
          <w:t>.37@</w:t>
        </w:r>
        <w:r w:rsidRPr="0068631C">
          <w:rPr>
            <w:rStyle w:val="a6"/>
            <w:sz w:val="28"/>
            <w:szCs w:val="28"/>
          </w:rPr>
          <w:t>bk</w:t>
        </w:r>
        <w:r w:rsidRPr="0068631C">
          <w:rPr>
            <w:rStyle w:val="a6"/>
            <w:sz w:val="28"/>
            <w:szCs w:val="28"/>
            <w:lang w:val="ru-RU"/>
          </w:rPr>
          <w:t>.</w:t>
        </w:r>
        <w:r w:rsidRPr="0068631C">
          <w:rPr>
            <w:rStyle w:val="a6"/>
            <w:sz w:val="28"/>
            <w:szCs w:val="28"/>
          </w:rPr>
          <w:t>ru</w:t>
        </w:r>
      </w:hyperlink>
    </w:p>
    <w:p w14:paraId="1F3D57A6" w14:textId="77777777" w:rsidR="00BC0A45" w:rsidRPr="00F61B6C" w:rsidRDefault="00BC0A45" w:rsidP="00BC0A45">
      <w:pPr>
        <w:pStyle w:val="2"/>
        <w:tabs>
          <w:tab w:val="left" w:pos="3712"/>
        </w:tabs>
        <w:spacing w:before="74"/>
        <w:ind w:left="3712"/>
        <w:rPr>
          <w:lang w:val="ru-RU"/>
        </w:rPr>
      </w:pPr>
    </w:p>
    <w:p w14:paraId="2E578FF8" w14:textId="36BA2C2C" w:rsidR="00724D4E" w:rsidRDefault="00724D4E" w:rsidP="00724D4E">
      <w:pPr>
        <w:pStyle w:val="2"/>
        <w:numPr>
          <w:ilvl w:val="2"/>
          <w:numId w:val="3"/>
        </w:numPr>
        <w:tabs>
          <w:tab w:val="left" w:pos="3712"/>
        </w:tabs>
        <w:spacing w:before="74"/>
      </w:pPr>
      <w:r>
        <w:t>ТЕХНОЛОГИЯ ИЗГОТОВЛЕНИЯ</w:t>
      </w:r>
      <w:r>
        <w:rPr>
          <w:spacing w:val="1"/>
        </w:rPr>
        <w:t xml:space="preserve"> </w:t>
      </w:r>
      <w:bookmarkEnd w:id="0"/>
      <w:r>
        <w:t>ВАЛОВ</w:t>
      </w:r>
    </w:p>
    <w:p w14:paraId="703ADC2E" w14:textId="77777777" w:rsidR="00724D4E" w:rsidRDefault="00724D4E" w:rsidP="00724D4E">
      <w:pPr>
        <w:pStyle w:val="a3"/>
        <w:spacing w:before="2"/>
        <w:ind w:left="0"/>
        <w:rPr>
          <w:b/>
          <w:sz w:val="23"/>
        </w:rPr>
      </w:pPr>
    </w:p>
    <w:p w14:paraId="1D1DCEAB" w14:textId="77777777" w:rsidR="00724D4E" w:rsidRDefault="00724D4E" w:rsidP="00724D4E">
      <w:pPr>
        <w:pStyle w:val="2"/>
        <w:numPr>
          <w:ilvl w:val="3"/>
          <w:numId w:val="3"/>
        </w:numPr>
        <w:tabs>
          <w:tab w:val="left" w:pos="4734"/>
        </w:tabs>
        <w:ind w:hanging="401"/>
        <w:jc w:val="left"/>
      </w:pPr>
      <w:bookmarkStart w:id="1" w:name="_TOC_250014"/>
      <w:bookmarkEnd w:id="1"/>
      <w:r>
        <w:t>Характеристика валов</w:t>
      </w:r>
    </w:p>
    <w:p w14:paraId="1B8E36A3" w14:textId="095A1A87" w:rsidR="00724D4E" w:rsidRPr="005C0D11" w:rsidRDefault="00724D4E" w:rsidP="00724D4E">
      <w:pPr>
        <w:pStyle w:val="a3"/>
        <w:spacing w:before="165" w:line="259" w:lineRule="auto"/>
        <w:ind w:right="117" w:firstLine="424"/>
        <w:jc w:val="both"/>
        <w:rPr>
          <w:lang w:val="ru-RU"/>
        </w:rPr>
      </w:pPr>
      <w:r w:rsidRPr="005C0D11">
        <w:rPr>
          <w:lang w:val="ru-RU"/>
        </w:rPr>
        <w:t>В технологии машиностроения в понятие валы принято включать собственно валы, оси, пальцы, штоки, колонны и дру- гие подобные детали машин, образованные наружными поверхностями вращения при значительном преобладании длины над диаметром. Конструктивное разнообразие валов вызывается различным сочетанием цилиндрических, конических, а так- же зубчатых (шлицевых), резьбовых поверхностей. Валы могут иметь шпоночные пазы, лыски, осевые и радиальные отвер- стия (рис.</w:t>
      </w:r>
      <w:r w:rsidRPr="005C0D11">
        <w:rPr>
          <w:spacing w:val="-1"/>
          <w:lang w:val="ru-RU"/>
        </w:rPr>
        <w:t xml:space="preserve"> </w:t>
      </w:r>
      <w:r w:rsidRPr="005C0D11">
        <w:rPr>
          <w:lang w:val="ru-RU"/>
        </w:rPr>
        <w:t>1).</w:t>
      </w:r>
    </w:p>
    <w:p w14:paraId="39D2CDC0" w14:textId="59FD0A9F" w:rsidR="00724D4E" w:rsidRPr="005C0D11" w:rsidRDefault="00724D4E" w:rsidP="00724D4E">
      <w:pPr>
        <w:pStyle w:val="a3"/>
        <w:spacing w:before="9"/>
        <w:ind w:left="0"/>
        <w:rPr>
          <w:sz w:val="16"/>
          <w:lang w:val="ru-RU"/>
        </w:rPr>
      </w:pPr>
    </w:p>
    <w:p w14:paraId="77DF5BF2" w14:textId="5B8D670D" w:rsidR="00724D4E" w:rsidRDefault="00724D4E" w:rsidP="00724D4E">
      <w:pPr>
        <w:spacing w:before="107"/>
        <w:ind w:left="4565"/>
        <w:jc w:val="both"/>
        <w:rPr>
          <w:b/>
          <w:sz w:val="18"/>
          <w:lang w:val="ru-RU"/>
        </w:rPr>
      </w:pPr>
      <w:r w:rsidRPr="00724D4E">
        <w:rPr>
          <w:noProof/>
          <w:sz w:val="16"/>
          <w:lang w:val="ru-RU"/>
        </w:rPr>
        <w:drawing>
          <wp:anchor distT="0" distB="0" distL="114300" distR="114300" simplePos="0" relativeHeight="251658240" behindDoc="1" locked="0" layoutInCell="1" allowOverlap="1" wp14:anchorId="7151AB3D" wp14:editId="022EB485">
            <wp:simplePos x="0" y="0"/>
            <wp:positionH relativeFrom="column">
              <wp:posOffset>1811320</wp:posOffset>
            </wp:positionH>
            <wp:positionV relativeFrom="paragraph">
              <wp:posOffset>42245</wp:posOffset>
            </wp:positionV>
            <wp:extent cx="3384337" cy="2337902"/>
            <wp:effectExtent l="0" t="0" r="6985" b="5715"/>
            <wp:wrapTight wrapText="bothSides">
              <wp:wrapPolygon edited="0">
                <wp:start x="0" y="0"/>
                <wp:lineTo x="0" y="21477"/>
                <wp:lineTo x="21523" y="21477"/>
                <wp:lineTo x="21523"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4337" cy="23379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54D19" w14:textId="77777777" w:rsidR="00724D4E" w:rsidRDefault="00724D4E" w:rsidP="00724D4E">
      <w:pPr>
        <w:spacing w:before="107"/>
        <w:ind w:left="4565"/>
        <w:jc w:val="both"/>
        <w:rPr>
          <w:b/>
          <w:sz w:val="18"/>
          <w:lang w:val="ru-RU"/>
        </w:rPr>
      </w:pPr>
    </w:p>
    <w:p w14:paraId="0E30AB9D" w14:textId="77777777" w:rsidR="00724D4E" w:rsidRDefault="00724D4E" w:rsidP="00724D4E">
      <w:pPr>
        <w:spacing w:before="107"/>
        <w:ind w:left="4565"/>
        <w:jc w:val="both"/>
        <w:rPr>
          <w:b/>
          <w:sz w:val="18"/>
          <w:lang w:val="ru-RU"/>
        </w:rPr>
      </w:pPr>
    </w:p>
    <w:p w14:paraId="007D1B34" w14:textId="77777777" w:rsidR="00724D4E" w:rsidRDefault="00724D4E" w:rsidP="00724D4E">
      <w:pPr>
        <w:spacing w:before="107"/>
        <w:ind w:left="4565"/>
        <w:jc w:val="both"/>
        <w:rPr>
          <w:b/>
          <w:sz w:val="18"/>
          <w:lang w:val="ru-RU"/>
        </w:rPr>
      </w:pPr>
    </w:p>
    <w:p w14:paraId="6138D782" w14:textId="77777777" w:rsidR="00724D4E" w:rsidRDefault="00724D4E" w:rsidP="00724D4E">
      <w:pPr>
        <w:spacing w:before="107"/>
        <w:ind w:left="4565"/>
        <w:jc w:val="both"/>
        <w:rPr>
          <w:b/>
          <w:sz w:val="18"/>
          <w:lang w:val="ru-RU"/>
        </w:rPr>
      </w:pPr>
    </w:p>
    <w:p w14:paraId="7AF5893F" w14:textId="77777777" w:rsidR="00724D4E" w:rsidRDefault="00724D4E" w:rsidP="00724D4E">
      <w:pPr>
        <w:spacing w:before="107"/>
        <w:ind w:left="4565"/>
        <w:jc w:val="both"/>
        <w:rPr>
          <w:b/>
          <w:sz w:val="18"/>
          <w:lang w:val="ru-RU"/>
        </w:rPr>
      </w:pPr>
    </w:p>
    <w:p w14:paraId="4C8C5D51" w14:textId="77777777" w:rsidR="00724D4E" w:rsidRDefault="00724D4E" w:rsidP="00724D4E">
      <w:pPr>
        <w:spacing w:before="107"/>
        <w:ind w:left="4565"/>
        <w:jc w:val="both"/>
        <w:rPr>
          <w:b/>
          <w:sz w:val="18"/>
          <w:lang w:val="ru-RU"/>
        </w:rPr>
      </w:pPr>
    </w:p>
    <w:p w14:paraId="449A2744" w14:textId="77777777" w:rsidR="00724D4E" w:rsidRDefault="00724D4E" w:rsidP="00724D4E">
      <w:pPr>
        <w:spacing w:before="107"/>
        <w:ind w:left="4565"/>
        <w:jc w:val="both"/>
        <w:rPr>
          <w:b/>
          <w:sz w:val="18"/>
          <w:lang w:val="ru-RU"/>
        </w:rPr>
      </w:pPr>
    </w:p>
    <w:p w14:paraId="22D2C70A" w14:textId="77777777" w:rsidR="00724D4E" w:rsidRDefault="00724D4E" w:rsidP="00724D4E">
      <w:pPr>
        <w:spacing w:before="107"/>
        <w:ind w:left="4565"/>
        <w:jc w:val="both"/>
        <w:rPr>
          <w:b/>
          <w:sz w:val="18"/>
          <w:lang w:val="ru-RU"/>
        </w:rPr>
      </w:pPr>
    </w:p>
    <w:p w14:paraId="7D452F84" w14:textId="77777777" w:rsidR="00724D4E" w:rsidRDefault="00724D4E" w:rsidP="00724D4E">
      <w:pPr>
        <w:spacing w:before="107"/>
        <w:ind w:left="4565"/>
        <w:jc w:val="both"/>
        <w:rPr>
          <w:b/>
          <w:sz w:val="18"/>
          <w:lang w:val="ru-RU"/>
        </w:rPr>
      </w:pPr>
    </w:p>
    <w:p w14:paraId="510CDD98" w14:textId="77777777" w:rsidR="00724D4E" w:rsidRDefault="00724D4E" w:rsidP="00724D4E">
      <w:pPr>
        <w:spacing w:before="107"/>
        <w:ind w:left="4565"/>
        <w:jc w:val="both"/>
        <w:rPr>
          <w:b/>
          <w:sz w:val="18"/>
          <w:lang w:val="ru-RU"/>
        </w:rPr>
      </w:pPr>
    </w:p>
    <w:p w14:paraId="477F23BB" w14:textId="77777777" w:rsidR="00724D4E" w:rsidRDefault="00724D4E" w:rsidP="00724D4E">
      <w:pPr>
        <w:spacing w:before="107"/>
        <w:ind w:left="4565"/>
        <w:jc w:val="both"/>
        <w:rPr>
          <w:b/>
          <w:sz w:val="18"/>
          <w:lang w:val="ru-RU"/>
        </w:rPr>
      </w:pPr>
    </w:p>
    <w:p w14:paraId="672C23FA" w14:textId="759DF2F9" w:rsidR="00724D4E" w:rsidRPr="005C0D11" w:rsidRDefault="00724D4E" w:rsidP="00724D4E">
      <w:pPr>
        <w:spacing w:before="107"/>
        <w:ind w:left="4565"/>
        <w:jc w:val="both"/>
        <w:rPr>
          <w:b/>
          <w:sz w:val="18"/>
          <w:lang w:val="ru-RU"/>
        </w:rPr>
      </w:pPr>
      <w:r w:rsidRPr="005C0D11">
        <w:rPr>
          <w:b/>
          <w:sz w:val="18"/>
          <w:lang w:val="ru-RU"/>
        </w:rPr>
        <w:t>Рис. 1 Классификация валов</w:t>
      </w:r>
    </w:p>
    <w:p w14:paraId="236D16DF" w14:textId="77777777" w:rsidR="00724D4E" w:rsidRPr="005C0D11" w:rsidRDefault="00724D4E" w:rsidP="00724D4E">
      <w:pPr>
        <w:pStyle w:val="2"/>
        <w:spacing w:line="229" w:lineRule="exact"/>
        <w:ind w:left="4460"/>
        <w:jc w:val="both"/>
        <w:rPr>
          <w:lang w:val="ru-RU"/>
        </w:rPr>
      </w:pPr>
      <w:r w:rsidRPr="005C0D11">
        <w:rPr>
          <w:lang w:val="ru-RU"/>
        </w:rPr>
        <w:t>Технологические задачи</w:t>
      </w:r>
    </w:p>
    <w:p w14:paraId="2B1335D1" w14:textId="77777777" w:rsidR="00724D4E" w:rsidRPr="005C0D11" w:rsidRDefault="00724D4E" w:rsidP="00724D4E">
      <w:pPr>
        <w:pStyle w:val="a3"/>
        <w:spacing w:line="259" w:lineRule="auto"/>
        <w:ind w:right="119" w:firstLine="424"/>
        <w:jc w:val="both"/>
        <w:rPr>
          <w:lang w:val="ru-RU"/>
        </w:rPr>
      </w:pPr>
      <w:r w:rsidRPr="005C0D11">
        <w:rPr>
          <w:lang w:val="ru-RU"/>
        </w:rPr>
        <w:t>Технологические задачи формулируют в соответствии с рекомендациями и охватывают требованиям к точности детали по всем ее параметрам (рис. 2).</w:t>
      </w:r>
    </w:p>
    <w:p w14:paraId="1B044D5F" w14:textId="77777777" w:rsidR="00724D4E" w:rsidRPr="005C0D11" w:rsidRDefault="00724D4E" w:rsidP="00724D4E">
      <w:pPr>
        <w:pStyle w:val="a3"/>
        <w:spacing w:line="259" w:lineRule="auto"/>
        <w:ind w:right="118" w:firstLine="424"/>
        <w:jc w:val="both"/>
        <w:rPr>
          <w:lang w:val="ru-RU"/>
        </w:rPr>
      </w:pPr>
      <w:r w:rsidRPr="005C0D11">
        <w:rPr>
          <w:i/>
          <w:lang w:val="ru-RU"/>
        </w:rPr>
        <w:t xml:space="preserve">Точность размеров. </w:t>
      </w:r>
      <w:r w:rsidRPr="005C0D11">
        <w:rPr>
          <w:lang w:val="ru-RU"/>
        </w:rPr>
        <w:t>Точными поверхностями валов являются, как правило, его опорные шейки, поверхности под дета- ли, передающие крутящий момент. Обычно они выполняются по 6...7-му квалитетам.</w:t>
      </w:r>
    </w:p>
    <w:p w14:paraId="0F190311" w14:textId="77777777" w:rsidR="00724D4E" w:rsidRPr="005C0D11" w:rsidRDefault="00724D4E" w:rsidP="00724D4E">
      <w:pPr>
        <w:pStyle w:val="a3"/>
        <w:spacing w:line="259" w:lineRule="auto"/>
        <w:ind w:right="116" w:firstLine="424"/>
        <w:jc w:val="both"/>
        <w:rPr>
          <w:lang w:val="ru-RU"/>
        </w:rPr>
      </w:pPr>
      <w:r w:rsidRPr="005C0D11">
        <w:rPr>
          <w:i/>
          <w:lang w:val="ru-RU"/>
        </w:rPr>
        <w:t xml:space="preserve">Точность формы. </w:t>
      </w:r>
      <w:r w:rsidRPr="005C0D11">
        <w:rPr>
          <w:lang w:val="ru-RU"/>
        </w:rPr>
        <w:t>Наиболее точно регламентируется форма в продольном и поперечном сечениях у опорных шеек под подшипники качения. Отклонения от круглости и профиля в продольном сечении не должны превышать 0,25...0,5 допуска на диаметр в зависимости от типа и класса точности подшипника.</w:t>
      </w:r>
    </w:p>
    <w:p w14:paraId="4D975693" w14:textId="77777777" w:rsidR="00724D4E" w:rsidRPr="005C0D11" w:rsidRDefault="00724D4E" w:rsidP="00724D4E">
      <w:pPr>
        <w:pStyle w:val="a3"/>
        <w:spacing w:line="259" w:lineRule="auto"/>
        <w:ind w:right="116" w:firstLine="424"/>
        <w:jc w:val="both"/>
        <w:rPr>
          <w:lang w:val="ru-RU"/>
        </w:rPr>
      </w:pPr>
      <w:r w:rsidRPr="005C0D11">
        <w:rPr>
          <w:i/>
          <w:lang w:val="ru-RU"/>
        </w:rPr>
        <w:t xml:space="preserve">Точность взаимного расположения поверхностей. </w:t>
      </w:r>
      <w:r w:rsidRPr="005C0D11">
        <w:rPr>
          <w:lang w:val="ru-RU"/>
        </w:rPr>
        <w:t xml:space="preserve">Для большинства валов главным является обеспечение соосности ра- бочих поверхностей, а также перпендикулярности рабочих торцов базовым поверхностям. Как правило, эти величины выби- раются по </w:t>
      </w:r>
      <w:r>
        <w:t>V</w:t>
      </w:r>
      <w:r w:rsidRPr="005C0D11">
        <w:rPr>
          <w:lang w:val="ru-RU"/>
        </w:rPr>
        <w:t xml:space="preserve"> – </w:t>
      </w:r>
      <w:r>
        <w:t>VII</w:t>
      </w:r>
      <w:r w:rsidRPr="005C0D11">
        <w:rPr>
          <w:lang w:val="ru-RU"/>
        </w:rPr>
        <w:t xml:space="preserve"> степеням точности.</w:t>
      </w:r>
    </w:p>
    <w:p w14:paraId="41E13678" w14:textId="2BADAAA8" w:rsidR="00724D4E" w:rsidRDefault="00BC0A45" w:rsidP="00724D4E">
      <w:pPr>
        <w:pStyle w:val="a3"/>
        <w:ind w:left="2477"/>
      </w:pPr>
      <w:r w:rsidRPr="00724D4E">
        <w:rPr>
          <w:noProof/>
        </w:rPr>
        <w:drawing>
          <wp:anchor distT="0" distB="0" distL="114300" distR="114300" simplePos="0" relativeHeight="251659264" behindDoc="1" locked="0" layoutInCell="1" allowOverlap="1" wp14:anchorId="286189CE" wp14:editId="074FAC0E">
            <wp:simplePos x="0" y="0"/>
            <wp:positionH relativeFrom="column">
              <wp:posOffset>1026112</wp:posOffset>
            </wp:positionH>
            <wp:positionV relativeFrom="paragraph">
              <wp:posOffset>15324</wp:posOffset>
            </wp:positionV>
            <wp:extent cx="4847590" cy="3157220"/>
            <wp:effectExtent l="0" t="0" r="0" b="5080"/>
            <wp:wrapTight wrapText="bothSides">
              <wp:wrapPolygon edited="0">
                <wp:start x="0" y="0"/>
                <wp:lineTo x="0" y="21504"/>
                <wp:lineTo x="21476" y="21504"/>
                <wp:lineTo x="21476"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7590" cy="3157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C2912" w14:textId="0D630B1A" w:rsidR="00724D4E" w:rsidRDefault="00724D4E" w:rsidP="00724D4E">
      <w:pPr>
        <w:pStyle w:val="a3"/>
        <w:ind w:left="2477"/>
      </w:pPr>
    </w:p>
    <w:p w14:paraId="5932BB12" w14:textId="6A15EF9C" w:rsidR="00724D4E" w:rsidRDefault="00724D4E" w:rsidP="00724D4E">
      <w:pPr>
        <w:pStyle w:val="a3"/>
        <w:ind w:left="2477"/>
      </w:pPr>
    </w:p>
    <w:p w14:paraId="41A65BD0" w14:textId="487C6DCF" w:rsidR="00724D4E" w:rsidRDefault="00724D4E" w:rsidP="00724D4E">
      <w:pPr>
        <w:pStyle w:val="a3"/>
        <w:ind w:left="2477"/>
      </w:pPr>
    </w:p>
    <w:p w14:paraId="4934E69B" w14:textId="78763FB0" w:rsidR="00724D4E" w:rsidRDefault="00724D4E" w:rsidP="00724D4E">
      <w:pPr>
        <w:pStyle w:val="a3"/>
        <w:ind w:left="2477"/>
      </w:pPr>
    </w:p>
    <w:p w14:paraId="7764DBFA" w14:textId="429851F2" w:rsidR="00724D4E" w:rsidRDefault="00724D4E" w:rsidP="00724D4E">
      <w:pPr>
        <w:pStyle w:val="a3"/>
        <w:ind w:left="2477"/>
      </w:pPr>
    </w:p>
    <w:p w14:paraId="13E03ADD" w14:textId="1C3EDE5E" w:rsidR="00724D4E" w:rsidRDefault="00724D4E" w:rsidP="00724D4E">
      <w:pPr>
        <w:pStyle w:val="a3"/>
        <w:ind w:left="2477"/>
      </w:pPr>
    </w:p>
    <w:p w14:paraId="32E58AD3" w14:textId="2B0B8FDA" w:rsidR="00724D4E" w:rsidRDefault="00724D4E" w:rsidP="00724D4E">
      <w:pPr>
        <w:pStyle w:val="a3"/>
        <w:ind w:left="2477"/>
      </w:pPr>
    </w:p>
    <w:p w14:paraId="759A77CE" w14:textId="41F32354" w:rsidR="00724D4E" w:rsidRDefault="00724D4E" w:rsidP="00724D4E">
      <w:pPr>
        <w:pStyle w:val="a3"/>
        <w:ind w:left="2477"/>
      </w:pPr>
    </w:p>
    <w:p w14:paraId="279F3358" w14:textId="21818B0A" w:rsidR="00724D4E" w:rsidRDefault="00724D4E" w:rsidP="00724D4E">
      <w:pPr>
        <w:pStyle w:val="a3"/>
        <w:ind w:left="2477"/>
      </w:pPr>
    </w:p>
    <w:p w14:paraId="01BFD0D5" w14:textId="36BB38D2" w:rsidR="00724D4E" w:rsidRDefault="00724D4E" w:rsidP="00724D4E">
      <w:pPr>
        <w:pStyle w:val="a3"/>
        <w:ind w:left="2477"/>
      </w:pPr>
    </w:p>
    <w:p w14:paraId="477FA808" w14:textId="075E204A" w:rsidR="00724D4E" w:rsidRDefault="00724D4E" w:rsidP="00724D4E">
      <w:pPr>
        <w:pStyle w:val="a3"/>
        <w:ind w:left="2477"/>
      </w:pPr>
    </w:p>
    <w:p w14:paraId="41096125" w14:textId="1FE08D01" w:rsidR="00724D4E" w:rsidRDefault="00724D4E" w:rsidP="00724D4E">
      <w:pPr>
        <w:pStyle w:val="a3"/>
        <w:ind w:left="2477"/>
      </w:pPr>
    </w:p>
    <w:p w14:paraId="048E1A90" w14:textId="5A9DA675" w:rsidR="00724D4E" w:rsidRDefault="00724D4E" w:rsidP="00724D4E">
      <w:pPr>
        <w:pStyle w:val="a3"/>
        <w:ind w:left="2477"/>
      </w:pPr>
    </w:p>
    <w:p w14:paraId="6D07AD6B" w14:textId="5A94D6AF" w:rsidR="00724D4E" w:rsidRDefault="00724D4E" w:rsidP="00724D4E">
      <w:pPr>
        <w:pStyle w:val="a3"/>
        <w:ind w:left="2477"/>
      </w:pPr>
    </w:p>
    <w:p w14:paraId="1AFCD84F" w14:textId="71031547" w:rsidR="00724D4E" w:rsidRDefault="00724D4E" w:rsidP="00724D4E">
      <w:pPr>
        <w:pStyle w:val="a3"/>
        <w:ind w:left="2477"/>
      </w:pPr>
    </w:p>
    <w:p w14:paraId="1E54490B" w14:textId="2282F567" w:rsidR="00724D4E" w:rsidRDefault="00724D4E" w:rsidP="00724D4E">
      <w:pPr>
        <w:pStyle w:val="a3"/>
        <w:ind w:left="2477"/>
      </w:pPr>
    </w:p>
    <w:p w14:paraId="150D320F" w14:textId="3646216C" w:rsidR="00724D4E" w:rsidRDefault="00724D4E" w:rsidP="00724D4E">
      <w:pPr>
        <w:pStyle w:val="a3"/>
        <w:ind w:left="2477"/>
      </w:pPr>
    </w:p>
    <w:p w14:paraId="3B7CFA03" w14:textId="44900D65" w:rsidR="00724D4E" w:rsidRDefault="00724D4E" w:rsidP="00724D4E">
      <w:pPr>
        <w:pStyle w:val="a3"/>
        <w:ind w:left="2477"/>
      </w:pPr>
    </w:p>
    <w:p w14:paraId="655EC065" w14:textId="7F07C153" w:rsidR="00724D4E" w:rsidRDefault="00724D4E" w:rsidP="00724D4E">
      <w:pPr>
        <w:pStyle w:val="a3"/>
        <w:ind w:left="2477"/>
      </w:pPr>
    </w:p>
    <w:p w14:paraId="679076CD" w14:textId="2C2A74CF" w:rsidR="00724D4E" w:rsidRDefault="00724D4E" w:rsidP="00724D4E">
      <w:pPr>
        <w:pStyle w:val="a3"/>
        <w:ind w:left="2477"/>
      </w:pPr>
    </w:p>
    <w:p w14:paraId="73CFF6F9" w14:textId="0C429D21" w:rsidR="00724D4E" w:rsidRDefault="00724D4E" w:rsidP="00724D4E">
      <w:pPr>
        <w:pStyle w:val="a3"/>
        <w:ind w:left="2477"/>
      </w:pPr>
    </w:p>
    <w:p w14:paraId="7292B967" w14:textId="77777777" w:rsidR="00724D4E" w:rsidRDefault="00724D4E" w:rsidP="00724D4E">
      <w:pPr>
        <w:pStyle w:val="a3"/>
        <w:ind w:left="2477"/>
      </w:pPr>
    </w:p>
    <w:p w14:paraId="77F3771A" w14:textId="77777777" w:rsidR="00724D4E" w:rsidRPr="005C0D11" w:rsidRDefault="00724D4E" w:rsidP="00724D4E">
      <w:pPr>
        <w:spacing w:before="121"/>
        <w:ind w:left="182" w:right="115"/>
        <w:jc w:val="center"/>
        <w:rPr>
          <w:b/>
          <w:sz w:val="18"/>
          <w:lang w:val="ru-RU"/>
        </w:rPr>
      </w:pPr>
      <w:r w:rsidRPr="005C0D11">
        <w:rPr>
          <w:b/>
          <w:sz w:val="18"/>
          <w:lang w:val="ru-RU"/>
        </w:rPr>
        <w:t>Рис. 2 Эскиз вала с типовыми техническими требованиями</w:t>
      </w:r>
    </w:p>
    <w:p w14:paraId="522D14A9" w14:textId="77777777" w:rsidR="00724D4E" w:rsidRPr="005C0D11" w:rsidRDefault="00724D4E" w:rsidP="00724D4E">
      <w:pPr>
        <w:jc w:val="center"/>
        <w:rPr>
          <w:sz w:val="18"/>
          <w:lang w:val="ru-RU"/>
        </w:rPr>
        <w:sectPr w:rsidR="00724D4E" w:rsidRPr="005C0D11">
          <w:pgSz w:w="11900" w:h="16840"/>
          <w:pgMar w:top="740" w:right="440" w:bottom="280" w:left="380" w:header="720" w:footer="720" w:gutter="0"/>
          <w:cols w:space="720"/>
        </w:sectPr>
      </w:pPr>
    </w:p>
    <w:p w14:paraId="267E66BF" w14:textId="77777777" w:rsidR="00724D4E" w:rsidRPr="005C0D11" w:rsidRDefault="00724D4E" w:rsidP="00724D4E">
      <w:pPr>
        <w:pStyle w:val="a3"/>
        <w:spacing w:before="64" w:line="259" w:lineRule="auto"/>
        <w:ind w:right="115" w:firstLine="424"/>
        <w:jc w:val="both"/>
        <w:rPr>
          <w:lang w:val="ru-RU"/>
        </w:rPr>
      </w:pPr>
      <w:r w:rsidRPr="005C0D11">
        <w:rPr>
          <w:i/>
          <w:lang w:val="ru-RU"/>
        </w:rPr>
        <w:lastRenderedPageBreak/>
        <w:t xml:space="preserve">Качество поверхностного слоя. </w:t>
      </w:r>
      <w:r w:rsidRPr="005C0D11">
        <w:rPr>
          <w:lang w:val="ru-RU"/>
        </w:rPr>
        <w:t xml:space="preserve">Шероховатость базовых поверхностей обычно составляет </w:t>
      </w:r>
      <w:r>
        <w:t>R</w:t>
      </w:r>
      <w:r w:rsidRPr="005C0D11">
        <w:rPr>
          <w:lang w:val="ru-RU"/>
        </w:rPr>
        <w:t xml:space="preserve">а = 3,2...0,4 мкм, рабочих торцов </w:t>
      </w:r>
      <w:r>
        <w:t>R</w:t>
      </w:r>
      <w:r w:rsidRPr="005C0D11">
        <w:rPr>
          <w:lang w:val="ru-RU"/>
        </w:rPr>
        <w:t xml:space="preserve">а = 3,2...1,6 мкм, остальных несоответственных поверхностей </w:t>
      </w:r>
      <w:r>
        <w:t>R</w:t>
      </w:r>
      <w:r w:rsidRPr="005C0D11">
        <w:rPr>
          <w:lang w:val="ru-RU"/>
        </w:rPr>
        <w:t>а = 12,5...6,3 мкм. Валы могут быть сырыми и тер- мообработанными. Твердость поверхностных слоев, способ термообработки могут быть весьма разнообразными в зависимо- сти от конструктивного назначения валов. Если значение твердости не превышает НВ 200...230, то заготовки подвергают нормализации, отжигу или термически не обрабатывают. Для увеличения износостойкости валов повышают твердость их рабочих поверхностей. Часто это достигается поверхностной закалкой токами высокой частоты, обеспечивающей твердость Н</w:t>
      </w:r>
      <w:r>
        <w:t>R</w:t>
      </w:r>
      <w:r w:rsidRPr="005C0D11">
        <w:rPr>
          <w:lang w:val="ru-RU"/>
        </w:rPr>
        <w:t>С 48...55. Поверхности валов из малоуглеродистых марок стали подвергают цементации на глубину 0,7...1,5 мм с после- дующей закалкой и отпуском. Таким способом можно достичь твердости Н</w:t>
      </w:r>
      <w:r>
        <w:t>R</w:t>
      </w:r>
      <w:r w:rsidRPr="005C0D11">
        <w:rPr>
          <w:lang w:val="ru-RU"/>
        </w:rPr>
        <w:t>С 55...60.</w:t>
      </w:r>
    </w:p>
    <w:p w14:paraId="5A386E93" w14:textId="77777777" w:rsidR="00724D4E" w:rsidRPr="005C0D11" w:rsidRDefault="00724D4E" w:rsidP="00724D4E">
      <w:pPr>
        <w:pStyle w:val="a3"/>
        <w:spacing w:line="228" w:lineRule="exact"/>
        <w:ind w:left="612"/>
        <w:jc w:val="both"/>
        <w:rPr>
          <w:lang w:val="ru-RU"/>
        </w:rPr>
      </w:pPr>
      <w:r w:rsidRPr="005C0D11">
        <w:rPr>
          <w:lang w:val="ru-RU"/>
        </w:rPr>
        <w:t>Так, например, для вала, представленного на рис. 3, технологические задачи формулируются следующим образом:</w:t>
      </w:r>
    </w:p>
    <w:p w14:paraId="41F6D84A" w14:textId="18E10E0F" w:rsidR="00724D4E" w:rsidRPr="005C0D11" w:rsidRDefault="00724D4E" w:rsidP="00724D4E">
      <w:pPr>
        <w:pStyle w:val="a5"/>
        <w:numPr>
          <w:ilvl w:val="0"/>
          <w:numId w:val="2"/>
        </w:numPr>
        <w:tabs>
          <w:tab w:val="left" w:pos="897"/>
        </w:tabs>
        <w:spacing w:before="19" w:after="6" w:line="256" w:lineRule="auto"/>
        <w:ind w:right="116" w:firstLine="424"/>
        <w:jc w:val="both"/>
        <w:rPr>
          <w:sz w:val="20"/>
          <w:lang w:val="ru-RU"/>
        </w:rPr>
      </w:pPr>
      <w:r w:rsidRPr="00724D4E">
        <w:rPr>
          <w:noProof/>
        </w:rPr>
        <w:drawing>
          <wp:anchor distT="0" distB="0" distL="114300" distR="114300" simplePos="0" relativeHeight="251660288" behindDoc="1" locked="0" layoutInCell="1" allowOverlap="1" wp14:anchorId="240F3FD3" wp14:editId="3A5BB0CA">
            <wp:simplePos x="0" y="0"/>
            <wp:positionH relativeFrom="column">
              <wp:posOffset>-382270</wp:posOffset>
            </wp:positionH>
            <wp:positionV relativeFrom="paragraph">
              <wp:posOffset>479425</wp:posOffset>
            </wp:positionV>
            <wp:extent cx="5940425" cy="3452495"/>
            <wp:effectExtent l="0" t="0" r="3175" b="0"/>
            <wp:wrapTight wrapText="bothSides">
              <wp:wrapPolygon edited="0">
                <wp:start x="0" y="0"/>
                <wp:lineTo x="0" y="21453"/>
                <wp:lineTo x="21542" y="21453"/>
                <wp:lineTo x="2154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452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0D11">
        <w:rPr>
          <w:sz w:val="20"/>
          <w:lang w:val="ru-RU"/>
        </w:rPr>
        <w:t>точность размеров основных поверхностей находится в пределах 6...8-го квалитетов, а размеры с неуказанными от- клонениями выполняются по 14-му</w:t>
      </w:r>
      <w:r w:rsidRPr="005C0D11">
        <w:rPr>
          <w:spacing w:val="-3"/>
          <w:sz w:val="20"/>
          <w:lang w:val="ru-RU"/>
        </w:rPr>
        <w:t xml:space="preserve"> </w:t>
      </w:r>
      <w:r w:rsidRPr="005C0D11">
        <w:rPr>
          <w:sz w:val="20"/>
          <w:lang w:val="ru-RU"/>
        </w:rPr>
        <w:t>квалитету;</w:t>
      </w:r>
    </w:p>
    <w:p w14:paraId="35D47563" w14:textId="2DA4731E" w:rsidR="00724D4E" w:rsidRPr="00724D4E" w:rsidRDefault="00724D4E" w:rsidP="00724D4E">
      <w:pPr>
        <w:pStyle w:val="a3"/>
        <w:ind w:left="826"/>
        <w:rPr>
          <w:lang w:val="ru-RU"/>
        </w:rPr>
      </w:pPr>
    </w:p>
    <w:p w14:paraId="4FD1A839" w14:textId="441F215E" w:rsidR="00724D4E" w:rsidRPr="00724D4E" w:rsidRDefault="00724D4E" w:rsidP="00724D4E">
      <w:pPr>
        <w:pStyle w:val="a3"/>
        <w:ind w:left="826"/>
        <w:rPr>
          <w:lang w:val="ru-RU"/>
        </w:rPr>
      </w:pPr>
    </w:p>
    <w:p w14:paraId="05528F4A" w14:textId="4B4FC321" w:rsidR="00724D4E" w:rsidRPr="00724D4E" w:rsidRDefault="00724D4E" w:rsidP="00724D4E">
      <w:pPr>
        <w:pStyle w:val="a3"/>
        <w:ind w:left="826"/>
        <w:rPr>
          <w:lang w:val="ru-RU"/>
        </w:rPr>
      </w:pPr>
    </w:p>
    <w:p w14:paraId="4DFD9A23" w14:textId="150EFFB1" w:rsidR="00724D4E" w:rsidRPr="00724D4E" w:rsidRDefault="00724D4E" w:rsidP="00724D4E">
      <w:pPr>
        <w:pStyle w:val="a3"/>
        <w:ind w:left="826"/>
        <w:rPr>
          <w:lang w:val="ru-RU"/>
        </w:rPr>
      </w:pPr>
    </w:p>
    <w:p w14:paraId="7B73EE02" w14:textId="297EB239" w:rsidR="00724D4E" w:rsidRPr="00724D4E" w:rsidRDefault="00724D4E" w:rsidP="00724D4E">
      <w:pPr>
        <w:pStyle w:val="a3"/>
        <w:ind w:left="826"/>
        <w:rPr>
          <w:lang w:val="ru-RU"/>
        </w:rPr>
      </w:pPr>
    </w:p>
    <w:p w14:paraId="7C87F2F8" w14:textId="06811221" w:rsidR="00724D4E" w:rsidRPr="00724D4E" w:rsidRDefault="00724D4E" w:rsidP="00724D4E">
      <w:pPr>
        <w:pStyle w:val="a3"/>
        <w:ind w:left="826"/>
        <w:rPr>
          <w:lang w:val="ru-RU"/>
        </w:rPr>
      </w:pPr>
    </w:p>
    <w:p w14:paraId="20A11D2F" w14:textId="5FE95975" w:rsidR="00724D4E" w:rsidRPr="00724D4E" w:rsidRDefault="00724D4E" w:rsidP="00724D4E">
      <w:pPr>
        <w:pStyle w:val="a3"/>
        <w:ind w:left="826"/>
        <w:rPr>
          <w:lang w:val="ru-RU"/>
        </w:rPr>
      </w:pPr>
    </w:p>
    <w:p w14:paraId="1619BEFD" w14:textId="74C0AF72" w:rsidR="00724D4E" w:rsidRPr="00724D4E" w:rsidRDefault="00724D4E" w:rsidP="00724D4E">
      <w:pPr>
        <w:pStyle w:val="a3"/>
        <w:ind w:left="826"/>
        <w:rPr>
          <w:lang w:val="ru-RU"/>
        </w:rPr>
      </w:pPr>
    </w:p>
    <w:p w14:paraId="1F17A9D1" w14:textId="69DA8513" w:rsidR="00724D4E" w:rsidRPr="00724D4E" w:rsidRDefault="00724D4E" w:rsidP="00724D4E">
      <w:pPr>
        <w:pStyle w:val="a3"/>
        <w:ind w:left="826"/>
        <w:rPr>
          <w:lang w:val="ru-RU"/>
        </w:rPr>
      </w:pPr>
    </w:p>
    <w:p w14:paraId="7F30150C" w14:textId="72A463D1" w:rsidR="00724D4E" w:rsidRPr="00724D4E" w:rsidRDefault="00724D4E" w:rsidP="00724D4E">
      <w:pPr>
        <w:pStyle w:val="a3"/>
        <w:ind w:left="826"/>
        <w:rPr>
          <w:lang w:val="ru-RU"/>
        </w:rPr>
      </w:pPr>
    </w:p>
    <w:p w14:paraId="27964FE0" w14:textId="4C82FD18" w:rsidR="00724D4E" w:rsidRPr="00724D4E" w:rsidRDefault="00724D4E" w:rsidP="00724D4E">
      <w:pPr>
        <w:pStyle w:val="a3"/>
        <w:ind w:left="826"/>
        <w:rPr>
          <w:lang w:val="ru-RU"/>
        </w:rPr>
      </w:pPr>
    </w:p>
    <w:p w14:paraId="58346ED0" w14:textId="6E8C0D62" w:rsidR="00724D4E" w:rsidRPr="00724D4E" w:rsidRDefault="00724D4E" w:rsidP="00724D4E">
      <w:pPr>
        <w:pStyle w:val="a3"/>
        <w:ind w:left="826"/>
        <w:rPr>
          <w:lang w:val="ru-RU"/>
        </w:rPr>
      </w:pPr>
    </w:p>
    <w:p w14:paraId="0DEA510E" w14:textId="713441A7" w:rsidR="00724D4E" w:rsidRPr="00724D4E" w:rsidRDefault="00724D4E" w:rsidP="00724D4E">
      <w:pPr>
        <w:pStyle w:val="a3"/>
        <w:ind w:left="826"/>
        <w:rPr>
          <w:lang w:val="ru-RU"/>
        </w:rPr>
      </w:pPr>
    </w:p>
    <w:p w14:paraId="7CC78D04" w14:textId="0E79BB48" w:rsidR="00724D4E" w:rsidRPr="00724D4E" w:rsidRDefault="00724D4E" w:rsidP="00724D4E">
      <w:pPr>
        <w:pStyle w:val="a3"/>
        <w:ind w:left="826"/>
        <w:rPr>
          <w:lang w:val="ru-RU"/>
        </w:rPr>
      </w:pPr>
    </w:p>
    <w:p w14:paraId="6F127120" w14:textId="318ACCC4" w:rsidR="00724D4E" w:rsidRPr="00724D4E" w:rsidRDefault="00724D4E" w:rsidP="00724D4E">
      <w:pPr>
        <w:pStyle w:val="a3"/>
        <w:ind w:left="826"/>
        <w:rPr>
          <w:lang w:val="ru-RU"/>
        </w:rPr>
      </w:pPr>
    </w:p>
    <w:p w14:paraId="34DE43A9" w14:textId="4DD676AC" w:rsidR="00724D4E" w:rsidRPr="00724D4E" w:rsidRDefault="00724D4E" w:rsidP="00724D4E">
      <w:pPr>
        <w:pStyle w:val="a3"/>
        <w:ind w:left="826"/>
        <w:rPr>
          <w:lang w:val="ru-RU"/>
        </w:rPr>
      </w:pPr>
    </w:p>
    <w:p w14:paraId="37937AE1" w14:textId="2FDDCDC6" w:rsidR="00724D4E" w:rsidRPr="00724D4E" w:rsidRDefault="00724D4E" w:rsidP="00724D4E">
      <w:pPr>
        <w:pStyle w:val="a3"/>
        <w:ind w:left="826"/>
        <w:rPr>
          <w:lang w:val="ru-RU"/>
        </w:rPr>
      </w:pPr>
    </w:p>
    <w:p w14:paraId="6B2BFC12" w14:textId="117221E6" w:rsidR="00724D4E" w:rsidRPr="00724D4E" w:rsidRDefault="00724D4E" w:rsidP="00724D4E">
      <w:pPr>
        <w:pStyle w:val="a3"/>
        <w:ind w:left="826"/>
        <w:rPr>
          <w:lang w:val="ru-RU"/>
        </w:rPr>
      </w:pPr>
    </w:p>
    <w:p w14:paraId="628B22A2" w14:textId="0EBC95E5" w:rsidR="00724D4E" w:rsidRPr="00724D4E" w:rsidRDefault="00724D4E" w:rsidP="00724D4E">
      <w:pPr>
        <w:pStyle w:val="a3"/>
        <w:ind w:left="826"/>
        <w:rPr>
          <w:lang w:val="ru-RU"/>
        </w:rPr>
      </w:pPr>
    </w:p>
    <w:p w14:paraId="73CF1B06" w14:textId="6B4CB528" w:rsidR="00724D4E" w:rsidRPr="00724D4E" w:rsidRDefault="00724D4E" w:rsidP="00724D4E">
      <w:pPr>
        <w:pStyle w:val="a3"/>
        <w:ind w:left="826"/>
        <w:rPr>
          <w:lang w:val="ru-RU"/>
        </w:rPr>
      </w:pPr>
    </w:p>
    <w:p w14:paraId="78CEA2A9" w14:textId="2A431339" w:rsidR="00724D4E" w:rsidRPr="00724D4E" w:rsidRDefault="00724D4E" w:rsidP="00724D4E">
      <w:pPr>
        <w:pStyle w:val="a3"/>
        <w:ind w:left="826"/>
        <w:rPr>
          <w:lang w:val="ru-RU"/>
        </w:rPr>
      </w:pPr>
    </w:p>
    <w:p w14:paraId="6A4545D9" w14:textId="77777777" w:rsidR="00724D4E" w:rsidRPr="00724D4E" w:rsidRDefault="00724D4E" w:rsidP="00724D4E">
      <w:pPr>
        <w:pStyle w:val="a3"/>
        <w:ind w:left="826"/>
        <w:rPr>
          <w:lang w:val="ru-RU"/>
        </w:rPr>
      </w:pPr>
    </w:p>
    <w:p w14:paraId="2D68E7DD" w14:textId="77777777" w:rsidR="00724D4E" w:rsidRPr="00724D4E" w:rsidRDefault="00724D4E" w:rsidP="00724D4E">
      <w:pPr>
        <w:spacing w:before="75" w:line="206" w:lineRule="exact"/>
        <w:ind w:left="4817"/>
        <w:jc w:val="both"/>
        <w:rPr>
          <w:b/>
          <w:sz w:val="18"/>
          <w:lang w:val="ru-RU"/>
        </w:rPr>
      </w:pPr>
    </w:p>
    <w:p w14:paraId="3CBFDF5D" w14:textId="77777777" w:rsidR="00724D4E" w:rsidRPr="00724D4E" w:rsidRDefault="00724D4E" w:rsidP="00724D4E">
      <w:pPr>
        <w:spacing w:before="75" w:line="206" w:lineRule="exact"/>
        <w:ind w:left="4817"/>
        <w:jc w:val="both"/>
        <w:rPr>
          <w:b/>
          <w:sz w:val="18"/>
          <w:lang w:val="ru-RU"/>
        </w:rPr>
      </w:pPr>
    </w:p>
    <w:p w14:paraId="279D57B5" w14:textId="77777777" w:rsidR="00724D4E" w:rsidRPr="00724D4E" w:rsidRDefault="00724D4E" w:rsidP="00724D4E">
      <w:pPr>
        <w:spacing w:before="75" w:line="206" w:lineRule="exact"/>
        <w:ind w:left="4817"/>
        <w:jc w:val="both"/>
        <w:rPr>
          <w:b/>
          <w:sz w:val="18"/>
          <w:lang w:val="ru-RU"/>
        </w:rPr>
      </w:pPr>
    </w:p>
    <w:p w14:paraId="32A81D06" w14:textId="27E8C369" w:rsidR="00724D4E" w:rsidRDefault="00724D4E" w:rsidP="00724D4E">
      <w:pPr>
        <w:spacing w:before="75" w:line="206" w:lineRule="exact"/>
        <w:ind w:left="4817"/>
        <w:jc w:val="both"/>
        <w:rPr>
          <w:b/>
          <w:sz w:val="18"/>
        </w:rPr>
      </w:pPr>
      <w:r>
        <w:rPr>
          <w:b/>
          <w:sz w:val="18"/>
        </w:rPr>
        <w:t>Рис. 3 Эскиз вала</w:t>
      </w:r>
    </w:p>
    <w:p w14:paraId="766E42A6" w14:textId="77777777" w:rsidR="00724D4E" w:rsidRPr="005C0D11" w:rsidRDefault="00724D4E" w:rsidP="00724D4E">
      <w:pPr>
        <w:pStyle w:val="a5"/>
        <w:numPr>
          <w:ilvl w:val="0"/>
          <w:numId w:val="2"/>
        </w:numPr>
        <w:tabs>
          <w:tab w:val="left" w:pos="897"/>
        </w:tabs>
        <w:ind w:right="116" w:firstLine="424"/>
        <w:jc w:val="both"/>
        <w:rPr>
          <w:sz w:val="20"/>
          <w:lang w:val="ru-RU"/>
        </w:rPr>
      </w:pPr>
      <w:r w:rsidRPr="005C0D11">
        <w:rPr>
          <w:sz w:val="20"/>
          <w:lang w:val="ru-RU"/>
        </w:rPr>
        <w:t>точность формы регламентируется для опорных шеек допусками круглости и профиля в продольном сечении – 0,006 мм, а у остальных поверхностей погрешности формы не должны превышать определенной части поля допуска на соответст- вующий размер (например, для нормальной геометрической точности 60 % от поля</w:t>
      </w:r>
      <w:r w:rsidRPr="005C0D11">
        <w:rPr>
          <w:spacing w:val="-10"/>
          <w:sz w:val="20"/>
          <w:lang w:val="ru-RU"/>
        </w:rPr>
        <w:t xml:space="preserve"> </w:t>
      </w:r>
      <w:r w:rsidRPr="005C0D11">
        <w:rPr>
          <w:sz w:val="20"/>
          <w:lang w:val="ru-RU"/>
        </w:rPr>
        <w:t>допуска);</w:t>
      </w:r>
    </w:p>
    <w:p w14:paraId="7EFFC17A" w14:textId="77777777" w:rsidR="00724D4E" w:rsidRPr="005C0D11" w:rsidRDefault="00724D4E" w:rsidP="00724D4E">
      <w:pPr>
        <w:pStyle w:val="a5"/>
        <w:numPr>
          <w:ilvl w:val="0"/>
          <w:numId w:val="2"/>
        </w:numPr>
        <w:tabs>
          <w:tab w:val="left" w:pos="897"/>
        </w:tabs>
        <w:spacing w:line="244" w:lineRule="exact"/>
        <w:ind w:left="896"/>
        <w:jc w:val="both"/>
        <w:rPr>
          <w:sz w:val="20"/>
          <w:lang w:val="ru-RU"/>
        </w:rPr>
      </w:pPr>
      <w:r w:rsidRPr="005C0D11">
        <w:rPr>
          <w:sz w:val="20"/>
          <w:lang w:val="ru-RU"/>
        </w:rPr>
        <w:t>точность</w:t>
      </w:r>
      <w:r w:rsidRPr="005C0D11">
        <w:rPr>
          <w:spacing w:val="12"/>
          <w:sz w:val="20"/>
          <w:lang w:val="ru-RU"/>
        </w:rPr>
        <w:t xml:space="preserve"> </w:t>
      </w:r>
      <w:r w:rsidRPr="005C0D11">
        <w:rPr>
          <w:sz w:val="20"/>
          <w:lang w:val="ru-RU"/>
        </w:rPr>
        <w:t>взаимного</w:t>
      </w:r>
      <w:r w:rsidRPr="005C0D11">
        <w:rPr>
          <w:spacing w:val="14"/>
          <w:sz w:val="20"/>
          <w:lang w:val="ru-RU"/>
        </w:rPr>
        <w:t xml:space="preserve"> </w:t>
      </w:r>
      <w:r w:rsidRPr="005C0D11">
        <w:rPr>
          <w:sz w:val="20"/>
          <w:lang w:val="ru-RU"/>
        </w:rPr>
        <w:t>расположения</w:t>
      </w:r>
      <w:r w:rsidRPr="005C0D11">
        <w:rPr>
          <w:spacing w:val="13"/>
          <w:sz w:val="20"/>
          <w:lang w:val="ru-RU"/>
        </w:rPr>
        <w:t xml:space="preserve"> </w:t>
      </w:r>
      <w:r w:rsidRPr="005C0D11">
        <w:rPr>
          <w:sz w:val="20"/>
          <w:lang w:val="ru-RU"/>
        </w:rPr>
        <w:t>задается</w:t>
      </w:r>
      <w:r w:rsidRPr="005C0D11">
        <w:rPr>
          <w:spacing w:val="14"/>
          <w:sz w:val="20"/>
          <w:lang w:val="ru-RU"/>
        </w:rPr>
        <w:t xml:space="preserve"> </w:t>
      </w:r>
      <w:r w:rsidRPr="005C0D11">
        <w:rPr>
          <w:sz w:val="20"/>
          <w:lang w:val="ru-RU"/>
        </w:rPr>
        <w:t>допусками</w:t>
      </w:r>
      <w:r w:rsidRPr="005C0D11">
        <w:rPr>
          <w:spacing w:val="14"/>
          <w:sz w:val="20"/>
          <w:lang w:val="ru-RU"/>
        </w:rPr>
        <w:t xml:space="preserve"> </w:t>
      </w:r>
      <w:r w:rsidRPr="005C0D11">
        <w:rPr>
          <w:sz w:val="20"/>
          <w:lang w:val="ru-RU"/>
        </w:rPr>
        <w:t>радиального</w:t>
      </w:r>
      <w:r w:rsidRPr="005C0D11">
        <w:rPr>
          <w:spacing w:val="14"/>
          <w:sz w:val="20"/>
          <w:lang w:val="ru-RU"/>
        </w:rPr>
        <w:t xml:space="preserve"> </w:t>
      </w:r>
      <w:r w:rsidRPr="005C0D11">
        <w:rPr>
          <w:sz w:val="20"/>
          <w:lang w:val="ru-RU"/>
        </w:rPr>
        <w:t>и</w:t>
      </w:r>
      <w:r w:rsidRPr="005C0D11">
        <w:rPr>
          <w:spacing w:val="13"/>
          <w:sz w:val="20"/>
          <w:lang w:val="ru-RU"/>
        </w:rPr>
        <w:t xml:space="preserve"> </w:t>
      </w:r>
      <w:r w:rsidRPr="005C0D11">
        <w:rPr>
          <w:sz w:val="20"/>
          <w:lang w:val="ru-RU"/>
        </w:rPr>
        <w:t>торцового</w:t>
      </w:r>
      <w:r w:rsidRPr="005C0D11">
        <w:rPr>
          <w:spacing w:val="12"/>
          <w:sz w:val="20"/>
          <w:lang w:val="ru-RU"/>
        </w:rPr>
        <w:t xml:space="preserve"> </w:t>
      </w:r>
      <w:r w:rsidRPr="005C0D11">
        <w:rPr>
          <w:sz w:val="20"/>
          <w:lang w:val="ru-RU"/>
        </w:rPr>
        <w:t>биений</w:t>
      </w:r>
      <w:r w:rsidRPr="005C0D11">
        <w:rPr>
          <w:spacing w:val="14"/>
          <w:sz w:val="20"/>
          <w:lang w:val="ru-RU"/>
        </w:rPr>
        <w:t xml:space="preserve"> </w:t>
      </w:r>
      <w:r w:rsidRPr="005C0D11">
        <w:rPr>
          <w:sz w:val="20"/>
          <w:lang w:val="ru-RU"/>
        </w:rPr>
        <w:t>(соответственно</w:t>
      </w:r>
      <w:r w:rsidRPr="005C0D11">
        <w:rPr>
          <w:spacing w:val="14"/>
          <w:sz w:val="20"/>
          <w:lang w:val="ru-RU"/>
        </w:rPr>
        <w:t xml:space="preserve"> </w:t>
      </w:r>
      <w:r w:rsidRPr="005C0D11">
        <w:rPr>
          <w:sz w:val="20"/>
          <w:lang w:val="ru-RU"/>
        </w:rPr>
        <w:t>0,02</w:t>
      </w:r>
      <w:r w:rsidRPr="005C0D11">
        <w:rPr>
          <w:spacing w:val="12"/>
          <w:sz w:val="20"/>
          <w:lang w:val="ru-RU"/>
        </w:rPr>
        <w:t xml:space="preserve"> </w:t>
      </w:r>
      <w:r w:rsidRPr="005C0D11">
        <w:rPr>
          <w:sz w:val="20"/>
          <w:lang w:val="ru-RU"/>
        </w:rPr>
        <w:t>мм</w:t>
      </w:r>
      <w:r w:rsidRPr="005C0D11">
        <w:rPr>
          <w:spacing w:val="12"/>
          <w:sz w:val="20"/>
          <w:lang w:val="ru-RU"/>
        </w:rPr>
        <w:t xml:space="preserve"> </w:t>
      </w:r>
      <w:r w:rsidRPr="005C0D11">
        <w:rPr>
          <w:sz w:val="20"/>
          <w:lang w:val="ru-RU"/>
        </w:rPr>
        <w:t>и</w:t>
      </w:r>
    </w:p>
    <w:p w14:paraId="34AE6A2B" w14:textId="77777777" w:rsidR="00724D4E" w:rsidRDefault="00724D4E" w:rsidP="00724D4E">
      <w:pPr>
        <w:pStyle w:val="a3"/>
        <w:spacing w:line="229" w:lineRule="exact"/>
        <w:jc w:val="both"/>
      </w:pPr>
      <w:r>
        <w:t>0,016 мм) относительно базы;</w:t>
      </w:r>
    </w:p>
    <w:p w14:paraId="222BCF69" w14:textId="77777777" w:rsidR="00724D4E" w:rsidRPr="005C0D11" w:rsidRDefault="00724D4E" w:rsidP="00724D4E">
      <w:pPr>
        <w:pStyle w:val="a5"/>
        <w:numPr>
          <w:ilvl w:val="0"/>
          <w:numId w:val="2"/>
        </w:numPr>
        <w:tabs>
          <w:tab w:val="left" w:pos="897"/>
        </w:tabs>
        <w:ind w:right="117" w:firstLine="424"/>
        <w:jc w:val="both"/>
        <w:rPr>
          <w:sz w:val="20"/>
          <w:lang w:val="ru-RU"/>
        </w:rPr>
      </w:pPr>
      <w:r w:rsidRPr="005C0D11">
        <w:rPr>
          <w:sz w:val="20"/>
          <w:lang w:val="ru-RU"/>
        </w:rPr>
        <w:t xml:space="preserve">шероховатость сопрягаемых цилиндрических поверхностей ограничивается значениями </w:t>
      </w:r>
      <w:r>
        <w:rPr>
          <w:sz w:val="20"/>
        </w:rPr>
        <w:t>R</w:t>
      </w:r>
      <w:r w:rsidRPr="005C0D11">
        <w:rPr>
          <w:sz w:val="20"/>
          <w:lang w:val="ru-RU"/>
        </w:rPr>
        <w:t xml:space="preserve">а = 0,8 мкм, а торцовых – </w:t>
      </w:r>
      <w:r>
        <w:rPr>
          <w:sz w:val="20"/>
        </w:rPr>
        <w:t>R</w:t>
      </w:r>
      <w:r w:rsidRPr="005C0D11">
        <w:rPr>
          <w:sz w:val="20"/>
          <w:lang w:val="ru-RU"/>
        </w:rPr>
        <w:t xml:space="preserve">а = 1,6 мкм; шероховатость несопрягаемых поверхностей – </w:t>
      </w:r>
      <w:r>
        <w:rPr>
          <w:sz w:val="20"/>
        </w:rPr>
        <w:t>R</w:t>
      </w:r>
      <w:r w:rsidRPr="005C0D11">
        <w:rPr>
          <w:sz w:val="20"/>
          <w:lang w:val="ru-RU"/>
        </w:rPr>
        <w:t>а = 6,3 мкм; шлицевый участок подвергается термообработке ТВЧ Н</w:t>
      </w:r>
      <w:r>
        <w:rPr>
          <w:sz w:val="20"/>
        </w:rPr>
        <w:t>R</w:t>
      </w:r>
      <w:r w:rsidRPr="005C0D11">
        <w:rPr>
          <w:sz w:val="20"/>
          <w:lang w:val="ru-RU"/>
        </w:rPr>
        <w:t>С</w:t>
      </w:r>
      <w:r w:rsidRPr="005C0D11">
        <w:rPr>
          <w:spacing w:val="-2"/>
          <w:sz w:val="20"/>
          <w:lang w:val="ru-RU"/>
        </w:rPr>
        <w:t xml:space="preserve"> </w:t>
      </w:r>
      <w:r w:rsidRPr="005C0D11">
        <w:rPr>
          <w:sz w:val="20"/>
          <w:lang w:val="ru-RU"/>
        </w:rPr>
        <w:t>50...55.</w:t>
      </w:r>
    </w:p>
    <w:p w14:paraId="05C0B62E" w14:textId="77777777" w:rsidR="00724D4E" w:rsidRPr="005C0D11" w:rsidRDefault="00724D4E" w:rsidP="00724D4E">
      <w:pPr>
        <w:pStyle w:val="a3"/>
        <w:spacing w:before="1"/>
        <w:ind w:left="0"/>
        <w:rPr>
          <w:lang w:val="ru-RU"/>
        </w:rPr>
      </w:pPr>
    </w:p>
    <w:p w14:paraId="4D19BDAE" w14:textId="77777777" w:rsidR="00724D4E" w:rsidRPr="005C0D11" w:rsidRDefault="00724D4E" w:rsidP="00724D4E">
      <w:pPr>
        <w:pStyle w:val="2"/>
        <w:ind w:left="3347"/>
        <w:jc w:val="both"/>
        <w:rPr>
          <w:lang w:val="ru-RU"/>
        </w:rPr>
      </w:pPr>
      <w:r w:rsidRPr="005C0D11">
        <w:rPr>
          <w:lang w:val="ru-RU"/>
        </w:rPr>
        <w:t>Некоторые требования к технологичности валов</w:t>
      </w:r>
    </w:p>
    <w:p w14:paraId="6F8E942D" w14:textId="77777777" w:rsidR="00724D4E" w:rsidRPr="005C0D11" w:rsidRDefault="00724D4E" w:rsidP="00724D4E">
      <w:pPr>
        <w:pStyle w:val="a3"/>
        <w:spacing w:before="112"/>
        <w:ind w:left="612"/>
        <w:jc w:val="both"/>
        <w:rPr>
          <w:lang w:val="ru-RU"/>
        </w:rPr>
      </w:pPr>
      <w:r w:rsidRPr="005C0D11">
        <w:rPr>
          <w:lang w:val="ru-RU"/>
        </w:rPr>
        <w:t>К технологичности валов предъявляются некоторые специфические требования.</w:t>
      </w:r>
    </w:p>
    <w:p w14:paraId="4BD765A1" w14:textId="77777777" w:rsidR="00724D4E" w:rsidRPr="005C0D11" w:rsidRDefault="00724D4E" w:rsidP="00724D4E">
      <w:pPr>
        <w:pStyle w:val="a5"/>
        <w:numPr>
          <w:ilvl w:val="0"/>
          <w:numId w:val="1"/>
        </w:numPr>
        <w:tabs>
          <w:tab w:val="left" w:pos="908"/>
        </w:tabs>
        <w:spacing w:before="1"/>
        <w:ind w:right="118" w:firstLine="424"/>
        <w:jc w:val="both"/>
        <w:rPr>
          <w:sz w:val="20"/>
          <w:lang w:val="ru-RU"/>
        </w:rPr>
      </w:pPr>
      <w:r w:rsidRPr="005C0D11">
        <w:rPr>
          <w:sz w:val="20"/>
          <w:lang w:val="ru-RU"/>
        </w:rPr>
        <w:t>Перепады диаметров ступенчатых валов должны быть минимальными. Это позволяет уменьшить объем механиче- ской обработки при их изготовлении и сократить отходы металла. По этой причине конструкция вала с канавками и пружин- ными кольцами технологичнее конструкции вала с</w:t>
      </w:r>
      <w:r w:rsidRPr="005C0D11">
        <w:rPr>
          <w:spacing w:val="-2"/>
          <w:sz w:val="20"/>
          <w:lang w:val="ru-RU"/>
        </w:rPr>
        <w:t xml:space="preserve"> </w:t>
      </w:r>
      <w:r w:rsidRPr="005C0D11">
        <w:rPr>
          <w:sz w:val="20"/>
          <w:lang w:val="ru-RU"/>
        </w:rPr>
        <w:t>буртами.</w:t>
      </w:r>
    </w:p>
    <w:p w14:paraId="21629EE4" w14:textId="77777777" w:rsidR="00724D4E" w:rsidRPr="005C0D11" w:rsidRDefault="00724D4E" w:rsidP="00724D4E">
      <w:pPr>
        <w:pStyle w:val="a5"/>
        <w:numPr>
          <w:ilvl w:val="0"/>
          <w:numId w:val="1"/>
        </w:numPr>
        <w:tabs>
          <w:tab w:val="left" w:pos="908"/>
        </w:tabs>
        <w:ind w:right="113" w:firstLine="424"/>
        <w:jc w:val="both"/>
        <w:rPr>
          <w:sz w:val="20"/>
          <w:lang w:val="ru-RU"/>
        </w:rPr>
      </w:pPr>
      <w:r w:rsidRPr="005C0D11">
        <w:rPr>
          <w:sz w:val="20"/>
          <w:lang w:val="ru-RU"/>
        </w:rPr>
        <w:t xml:space="preserve">Длины ступеней валов желательно проектировать равными или кратными </w:t>
      </w:r>
      <w:r w:rsidRPr="005C0D11">
        <w:rPr>
          <w:spacing w:val="-5"/>
          <w:sz w:val="20"/>
          <w:lang w:val="ru-RU"/>
        </w:rPr>
        <w:t xml:space="preserve">длине короткой ступени, </w:t>
      </w:r>
      <w:r w:rsidRPr="005C0D11">
        <w:rPr>
          <w:spacing w:val="-3"/>
          <w:sz w:val="20"/>
          <w:lang w:val="ru-RU"/>
        </w:rPr>
        <w:t xml:space="preserve">если </w:t>
      </w:r>
      <w:r w:rsidRPr="005C0D11">
        <w:rPr>
          <w:spacing w:val="-5"/>
          <w:sz w:val="20"/>
          <w:lang w:val="ru-RU"/>
        </w:rPr>
        <w:t xml:space="preserve">токарная </w:t>
      </w:r>
      <w:r w:rsidRPr="005C0D11">
        <w:rPr>
          <w:spacing w:val="-3"/>
          <w:sz w:val="20"/>
          <w:lang w:val="ru-RU"/>
        </w:rPr>
        <w:t xml:space="preserve">об- </w:t>
      </w:r>
      <w:r w:rsidRPr="005C0D11">
        <w:rPr>
          <w:spacing w:val="-4"/>
          <w:sz w:val="20"/>
          <w:lang w:val="ru-RU"/>
        </w:rPr>
        <w:t xml:space="preserve">работка валов будет </w:t>
      </w:r>
      <w:r w:rsidRPr="005C0D11">
        <w:rPr>
          <w:spacing w:val="-5"/>
          <w:sz w:val="20"/>
          <w:lang w:val="ru-RU"/>
        </w:rPr>
        <w:t xml:space="preserve">осуществляться </w:t>
      </w:r>
      <w:r w:rsidRPr="005C0D11">
        <w:rPr>
          <w:spacing w:val="-3"/>
          <w:sz w:val="20"/>
          <w:lang w:val="ru-RU"/>
        </w:rPr>
        <w:t xml:space="preserve">на </w:t>
      </w:r>
      <w:r w:rsidRPr="005C0D11">
        <w:rPr>
          <w:spacing w:val="-5"/>
          <w:sz w:val="20"/>
          <w:lang w:val="ru-RU"/>
        </w:rPr>
        <w:t xml:space="preserve">многорезцовых станках. </w:t>
      </w:r>
      <w:r w:rsidRPr="005C0D11">
        <w:rPr>
          <w:spacing w:val="-4"/>
          <w:sz w:val="20"/>
          <w:lang w:val="ru-RU"/>
        </w:rPr>
        <w:t xml:space="preserve">Такая </w:t>
      </w:r>
      <w:r w:rsidRPr="005C0D11">
        <w:rPr>
          <w:spacing w:val="-5"/>
          <w:sz w:val="20"/>
          <w:lang w:val="ru-RU"/>
        </w:rPr>
        <w:t xml:space="preserve">конструкция позволяет </w:t>
      </w:r>
      <w:r w:rsidRPr="005C0D11">
        <w:rPr>
          <w:spacing w:val="-4"/>
          <w:sz w:val="20"/>
          <w:lang w:val="ru-RU"/>
        </w:rPr>
        <w:t xml:space="preserve">упростить </w:t>
      </w:r>
      <w:r w:rsidRPr="005C0D11">
        <w:rPr>
          <w:spacing w:val="-5"/>
          <w:sz w:val="20"/>
          <w:lang w:val="ru-RU"/>
        </w:rPr>
        <w:t xml:space="preserve">настройку </w:t>
      </w:r>
      <w:r w:rsidRPr="005C0D11">
        <w:rPr>
          <w:spacing w:val="-4"/>
          <w:sz w:val="20"/>
          <w:lang w:val="ru-RU"/>
        </w:rPr>
        <w:t xml:space="preserve">резцов </w:t>
      </w:r>
      <w:r w:rsidRPr="005C0D11">
        <w:rPr>
          <w:sz w:val="20"/>
          <w:lang w:val="ru-RU"/>
        </w:rPr>
        <w:t xml:space="preserve">и </w:t>
      </w:r>
      <w:r w:rsidRPr="005C0D11">
        <w:rPr>
          <w:spacing w:val="-4"/>
          <w:sz w:val="20"/>
          <w:lang w:val="ru-RU"/>
        </w:rPr>
        <w:t xml:space="preserve">со- кратить </w:t>
      </w:r>
      <w:r w:rsidRPr="005C0D11">
        <w:rPr>
          <w:spacing w:val="-3"/>
          <w:sz w:val="20"/>
          <w:lang w:val="ru-RU"/>
        </w:rPr>
        <w:t xml:space="preserve">их </w:t>
      </w:r>
      <w:r w:rsidRPr="005C0D11">
        <w:rPr>
          <w:spacing w:val="-4"/>
          <w:sz w:val="20"/>
          <w:lang w:val="ru-RU"/>
        </w:rPr>
        <w:t>холостые</w:t>
      </w:r>
      <w:r w:rsidRPr="005C0D11">
        <w:rPr>
          <w:spacing w:val="-16"/>
          <w:sz w:val="20"/>
          <w:lang w:val="ru-RU"/>
        </w:rPr>
        <w:t xml:space="preserve"> </w:t>
      </w:r>
      <w:r w:rsidRPr="005C0D11">
        <w:rPr>
          <w:spacing w:val="-5"/>
          <w:sz w:val="20"/>
          <w:lang w:val="ru-RU"/>
        </w:rPr>
        <w:t>перемещения.</w:t>
      </w:r>
    </w:p>
    <w:p w14:paraId="5F765CA7" w14:textId="77777777" w:rsidR="00724D4E" w:rsidRPr="005C0D11" w:rsidRDefault="00724D4E" w:rsidP="00724D4E">
      <w:pPr>
        <w:pStyle w:val="a5"/>
        <w:numPr>
          <w:ilvl w:val="0"/>
          <w:numId w:val="1"/>
        </w:numPr>
        <w:tabs>
          <w:tab w:val="left" w:pos="908"/>
        </w:tabs>
        <w:ind w:right="116" w:firstLine="424"/>
        <w:jc w:val="both"/>
        <w:rPr>
          <w:sz w:val="20"/>
          <w:lang w:val="ru-RU"/>
        </w:rPr>
      </w:pPr>
      <w:r w:rsidRPr="005C0D11">
        <w:rPr>
          <w:sz w:val="20"/>
          <w:lang w:val="ru-RU"/>
        </w:rPr>
        <w:t xml:space="preserve">Шлицевые и резьбовые участки валов желательно конструировать открытыми или заканчивать </w:t>
      </w:r>
      <w:r w:rsidRPr="005C0D11">
        <w:rPr>
          <w:sz w:val="20"/>
          <w:lang w:val="ru-RU"/>
        </w:rPr>
        <w:lastRenderedPageBreak/>
        <w:t>канавками для выхо- да инструмента. Канавки на валу необходимо задавать одной ширины, что позволит прорезать их одним</w:t>
      </w:r>
      <w:r w:rsidRPr="005C0D11">
        <w:rPr>
          <w:spacing w:val="-21"/>
          <w:sz w:val="20"/>
          <w:lang w:val="ru-RU"/>
        </w:rPr>
        <w:t xml:space="preserve"> </w:t>
      </w:r>
      <w:r w:rsidRPr="005C0D11">
        <w:rPr>
          <w:sz w:val="20"/>
          <w:lang w:val="ru-RU"/>
        </w:rPr>
        <w:t>резцом.</w:t>
      </w:r>
    </w:p>
    <w:p w14:paraId="5ACD6BFA" w14:textId="77777777" w:rsidR="00724D4E" w:rsidRPr="005C0D11" w:rsidRDefault="00724D4E" w:rsidP="00724D4E">
      <w:pPr>
        <w:pStyle w:val="a5"/>
        <w:numPr>
          <w:ilvl w:val="0"/>
          <w:numId w:val="1"/>
        </w:numPr>
        <w:tabs>
          <w:tab w:val="left" w:pos="908"/>
        </w:tabs>
        <w:ind w:right="117" w:firstLine="424"/>
        <w:jc w:val="both"/>
        <w:rPr>
          <w:sz w:val="20"/>
          <w:lang w:val="ru-RU"/>
        </w:rPr>
      </w:pPr>
      <w:r w:rsidRPr="005C0D11">
        <w:rPr>
          <w:sz w:val="20"/>
          <w:lang w:val="ru-RU"/>
        </w:rPr>
        <w:t>Валы должны иметь центровые отверстия. Запись в технических требованиях о недопустимости центровых отвер- стий резко снижает технологичность вала. В таких случаях следует заметно удлинять заготовку для нанесения временных центров, которые срезают в конце</w:t>
      </w:r>
      <w:r w:rsidRPr="005C0D11">
        <w:rPr>
          <w:spacing w:val="-2"/>
          <w:sz w:val="20"/>
          <w:lang w:val="ru-RU"/>
        </w:rPr>
        <w:t xml:space="preserve"> </w:t>
      </w:r>
      <w:r w:rsidRPr="005C0D11">
        <w:rPr>
          <w:sz w:val="20"/>
          <w:lang w:val="ru-RU"/>
        </w:rPr>
        <w:t>обработки.</w:t>
      </w:r>
    </w:p>
    <w:p w14:paraId="7E650E62" w14:textId="2EF9B863" w:rsidR="00B27D75" w:rsidRDefault="00B27D75">
      <w:pPr>
        <w:rPr>
          <w:lang w:val="ru-RU"/>
        </w:rPr>
      </w:pPr>
    </w:p>
    <w:p w14:paraId="3D237BE4" w14:textId="1554B013" w:rsidR="00B27D75" w:rsidRDefault="00B27D75">
      <w:pPr>
        <w:rPr>
          <w:lang w:val="ru-RU"/>
        </w:rPr>
      </w:pPr>
    </w:p>
    <w:p w14:paraId="6CF37F00" w14:textId="09E73571" w:rsidR="00B27D75" w:rsidRDefault="00B27D75" w:rsidP="00B27D75">
      <w:pPr>
        <w:jc w:val="center"/>
        <w:rPr>
          <w:lang w:val="ru-RU"/>
        </w:rPr>
      </w:pPr>
      <w:r>
        <w:rPr>
          <w:lang w:val="ru-RU"/>
        </w:rPr>
        <w:t>Контрольные вопросы:</w:t>
      </w:r>
    </w:p>
    <w:p w14:paraId="05F9F956" w14:textId="3294DE8D" w:rsidR="00B27D75" w:rsidRDefault="00B27D75" w:rsidP="00B27D75">
      <w:pPr>
        <w:rPr>
          <w:lang w:val="ru-RU"/>
        </w:rPr>
      </w:pPr>
      <w:r>
        <w:rPr>
          <w:lang w:val="ru-RU"/>
        </w:rPr>
        <w:t xml:space="preserve">1. </w:t>
      </w:r>
      <w:r w:rsidR="00F57D5F">
        <w:rPr>
          <w:lang w:val="ru-RU"/>
        </w:rPr>
        <w:t>Перечислить основные классы валов.</w:t>
      </w:r>
    </w:p>
    <w:p w14:paraId="142A83B1" w14:textId="7DE98CCE" w:rsidR="00F57D5F" w:rsidRDefault="00F57D5F" w:rsidP="00B27D75">
      <w:pPr>
        <w:rPr>
          <w:lang w:val="ru-RU"/>
        </w:rPr>
      </w:pPr>
      <w:r>
        <w:rPr>
          <w:lang w:val="ru-RU"/>
        </w:rPr>
        <w:t>2. Описать три типа точности валов.</w:t>
      </w:r>
    </w:p>
    <w:p w14:paraId="03CBB725" w14:textId="06B8C682" w:rsidR="00F57D5F" w:rsidRDefault="00F57D5F" w:rsidP="00B27D75">
      <w:pPr>
        <w:rPr>
          <w:lang w:val="ru-RU"/>
        </w:rPr>
      </w:pPr>
      <w:r>
        <w:rPr>
          <w:lang w:val="ru-RU"/>
        </w:rPr>
        <w:t>3. Указать параметры шероховатости валов.</w:t>
      </w:r>
    </w:p>
    <w:p w14:paraId="79A4126F" w14:textId="608618F5" w:rsidR="00F57D5F" w:rsidRPr="00F57D5F" w:rsidRDefault="00F57D5F" w:rsidP="00B27D75">
      <w:pPr>
        <w:rPr>
          <w:lang w:val="ru-RU"/>
        </w:rPr>
      </w:pPr>
      <w:r>
        <w:rPr>
          <w:lang w:val="ru-RU"/>
        </w:rPr>
        <w:t>4. Описать требования к технологичности валов.</w:t>
      </w:r>
    </w:p>
    <w:sectPr w:rsidR="00F57D5F" w:rsidRPr="00F57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029EF"/>
    <w:multiLevelType w:val="hybridMultilevel"/>
    <w:tmpl w:val="C64855E0"/>
    <w:lvl w:ilvl="0" w:tplc="00EA6D46">
      <w:start w:val="1"/>
      <w:numFmt w:val="decimal"/>
      <w:lvlText w:val="%1"/>
      <w:lvlJc w:val="left"/>
      <w:pPr>
        <w:ind w:left="187" w:hanging="296"/>
      </w:pPr>
      <w:rPr>
        <w:rFonts w:ascii="Times New Roman" w:eastAsia="Times New Roman" w:hAnsi="Times New Roman" w:cs="Times New Roman" w:hint="default"/>
        <w:w w:val="100"/>
        <w:sz w:val="20"/>
        <w:szCs w:val="20"/>
      </w:rPr>
    </w:lvl>
    <w:lvl w:ilvl="1" w:tplc="8EAE3696">
      <w:numFmt w:val="bullet"/>
      <w:lvlText w:val="•"/>
      <w:lvlJc w:val="left"/>
      <w:pPr>
        <w:ind w:left="1270" w:hanging="296"/>
      </w:pPr>
      <w:rPr>
        <w:rFonts w:hint="default"/>
      </w:rPr>
    </w:lvl>
    <w:lvl w:ilvl="2" w:tplc="8D44FE7C">
      <w:numFmt w:val="bullet"/>
      <w:lvlText w:val="•"/>
      <w:lvlJc w:val="left"/>
      <w:pPr>
        <w:ind w:left="2360" w:hanging="296"/>
      </w:pPr>
      <w:rPr>
        <w:rFonts w:hint="default"/>
      </w:rPr>
    </w:lvl>
    <w:lvl w:ilvl="3" w:tplc="9B1E5450">
      <w:numFmt w:val="bullet"/>
      <w:lvlText w:val="•"/>
      <w:lvlJc w:val="left"/>
      <w:pPr>
        <w:ind w:left="3450" w:hanging="296"/>
      </w:pPr>
      <w:rPr>
        <w:rFonts w:hint="default"/>
      </w:rPr>
    </w:lvl>
    <w:lvl w:ilvl="4" w:tplc="EF181E50">
      <w:numFmt w:val="bullet"/>
      <w:lvlText w:val="•"/>
      <w:lvlJc w:val="left"/>
      <w:pPr>
        <w:ind w:left="4540" w:hanging="296"/>
      </w:pPr>
      <w:rPr>
        <w:rFonts w:hint="default"/>
      </w:rPr>
    </w:lvl>
    <w:lvl w:ilvl="5" w:tplc="4258BC3A">
      <w:numFmt w:val="bullet"/>
      <w:lvlText w:val="•"/>
      <w:lvlJc w:val="left"/>
      <w:pPr>
        <w:ind w:left="5630" w:hanging="296"/>
      </w:pPr>
      <w:rPr>
        <w:rFonts w:hint="default"/>
      </w:rPr>
    </w:lvl>
    <w:lvl w:ilvl="6" w:tplc="AB7C58A8">
      <w:numFmt w:val="bullet"/>
      <w:lvlText w:val="•"/>
      <w:lvlJc w:val="left"/>
      <w:pPr>
        <w:ind w:left="6720" w:hanging="296"/>
      </w:pPr>
      <w:rPr>
        <w:rFonts w:hint="default"/>
      </w:rPr>
    </w:lvl>
    <w:lvl w:ilvl="7" w:tplc="BEC897E6">
      <w:numFmt w:val="bullet"/>
      <w:lvlText w:val="•"/>
      <w:lvlJc w:val="left"/>
      <w:pPr>
        <w:ind w:left="7810" w:hanging="296"/>
      </w:pPr>
      <w:rPr>
        <w:rFonts w:hint="default"/>
      </w:rPr>
    </w:lvl>
    <w:lvl w:ilvl="8" w:tplc="0082F738">
      <w:numFmt w:val="bullet"/>
      <w:lvlText w:val="•"/>
      <w:lvlJc w:val="left"/>
      <w:pPr>
        <w:ind w:left="8900" w:hanging="296"/>
      </w:pPr>
      <w:rPr>
        <w:rFonts w:hint="default"/>
      </w:rPr>
    </w:lvl>
  </w:abstractNum>
  <w:abstractNum w:abstractNumId="1" w15:restartNumberingAfterBreak="0">
    <w:nsid w:val="660A47F2"/>
    <w:multiLevelType w:val="hybridMultilevel"/>
    <w:tmpl w:val="8F4CF718"/>
    <w:lvl w:ilvl="0" w:tplc="EA30E1BA">
      <w:numFmt w:val="bullet"/>
      <w:lvlText w:val=""/>
      <w:lvlJc w:val="left"/>
      <w:pPr>
        <w:ind w:left="187" w:hanging="285"/>
      </w:pPr>
      <w:rPr>
        <w:rFonts w:ascii="Symbol" w:eastAsia="Symbol" w:hAnsi="Symbol" w:cs="Symbol" w:hint="default"/>
        <w:w w:val="100"/>
        <w:sz w:val="20"/>
        <w:szCs w:val="20"/>
      </w:rPr>
    </w:lvl>
    <w:lvl w:ilvl="1" w:tplc="3CBA2F92">
      <w:numFmt w:val="bullet"/>
      <w:lvlText w:val="•"/>
      <w:lvlJc w:val="left"/>
      <w:pPr>
        <w:ind w:left="1270" w:hanging="285"/>
      </w:pPr>
      <w:rPr>
        <w:rFonts w:hint="default"/>
      </w:rPr>
    </w:lvl>
    <w:lvl w:ilvl="2" w:tplc="4E880BCE">
      <w:numFmt w:val="bullet"/>
      <w:lvlText w:val="•"/>
      <w:lvlJc w:val="left"/>
      <w:pPr>
        <w:ind w:left="2360" w:hanging="285"/>
      </w:pPr>
      <w:rPr>
        <w:rFonts w:hint="default"/>
      </w:rPr>
    </w:lvl>
    <w:lvl w:ilvl="3" w:tplc="30547B16">
      <w:numFmt w:val="bullet"/>
      <w:lvlText w:val="•"/>
      <w:lvlJc w:val="left"/>
      <w:pPr>
        <w:ind w:left="3450" w:hanging="285"/>
      </w:pPr>
      <w:rPr>
        <w:rFonts w:hint="default"/>
      </w:rPr>
    </w:lvl>
    <w:lvl w:ilvl="4" w:tplc="6FA80E1E">
      <w:numFmt w:val="bullet"/>
      <w:lvlText w:val="•"/>
      <w:lvlJc w:val="left"/>
      <w:pPr>
        <w:ind w:left="4540" w:hanging="285"/>
      </w:pPr>
      <w:rPr>
        <w:rFonts w:hint="default"/>
      </w:rPr>
    </w:lvl>
    <w:lvl w:ilvl="5" w:tplc="F070973A">
      <w:numFmt w:val="bullet"/>
      <w:lvlText w:val="•"/>
      <w:lvlJc w:val="left"/>
      <w:pPr>
        <w:ind w:left="5630" w:hanging="285"/>
      </w:pPr>
      <w:rPr>
        <w:rFonts w:hint="default"/>
      </w:rPr>
    </w:lvl>
    <w:lvl w:ilvl="6" w:tplc="F57A0D9E">
      <w:numFmt w:val="bullet"/>
      <w:lvlText w:val="•"/>
      <w:lvlJc w:val="left"/>
      <w:pPr>
        <w:ind w:left="6720" w:hanging="285"/>
      </w:pPr>
      <w:rPr>
        <w:rFonts w:hint="default"/>
      </w:rPr>
    </w:lvl>
    <w:lvl w:ilvl="7" w:tplc="DA1601C0">
      <w:numFmt w:val="bullet"/>
      <w:lvlText w:val="•"/>
      <w:lvlJc w:val="left"/>
      <w:pPr>
        <w:ind w:left="7810" w:hanging="285"/>
      </w:pPr>
      <w:rPr>
        <w:rFonts w:hint="default"/>
      </w:rPr>
    </w:lvl>
    <w:lvl w:ilvl="8" w:tplc="734EE6F6">
      <w:numFmt w:val="bullet"/>
      <w:lvlText w:val="•"/>
      <w:lvlJc w:val="left"/>
      <w:pPr>
        <w:ind w:left="8900" w:hanging="285"/>
      </w:pPr>
      <w:rPr>
        <w:rFonts w:hint="default"/>
      </w:rPr>
    </w:lvl>
  </w:abstractNum>
  <w:abstractNum w:abstractNumId="2" w15:restartNumberingAfterBreak="0">
    <w:nsid w:val="7ADF204D"/>
    <w:multiLevelType w:val="hybridMultilevel"/>
    <w:tmpl w:val="BDF85EA2"/>
    <w:lvl w:ilvl="0" w:tplc="DAA46EC6">
      <w:start w:val="1"/>
      <w:numFmt w:val="decimal"/>
      <w:lvlText w:val="%1"/>
      <w:lvlJc w:val="left"/>
      <w:pPr>
        <w:ind w:left="3017" w:hanging="317"/>
      </w:pPr>
      <w:rPr>
        <w:rFonts w:ascii="Times New Roman" w:eastAsia="Times New Roman" w:hAnsi="Times New Roman" w:cs="Times New Roman" w:hint="default"/>
        <w:b/>
        <w:bCs/>
        <w:w w:val="100"/>
        <w:sz w:val="20"/>
        <w:szCs w:val="20"/>
      </w:rPr>
    </w:lvl>
    <w:lvl w:ilvl="1" w:tplc="1B7A55AE">
      <w:start w:val="1"/>
      <w:numFmt w:val="decimal"/>
      <w:lvlText w:val="%1.%2"/>
      <w:lvlJc w:val="left"/>
      <w:pPr>
        <w:ind w:left="3584" w:hanging="568"/>
      </w:pPr>
      <w:rPr>
        <w:rFonts w:ascii="Times New Roman" w:eastAsia="Times New Roman" w:hAnsi="Times New Roman" w:cs="Times New Roman" w:hint="default"/>
        <w:spacing w:val="-1"/>
        <w:w w:val="100"/>
        <w:sz w:val="20"/>
        <w:szCs w:val="20"/>
      </w:rPr>
    </w:lvl>
    <w:lvl w:ilvl="2" w:tplc="49BACCD8">
      <w:start w:val="1"/>
      <w:numFmt w:val="decimal"/>
      <w:lvlText w:val="%3"/>
      <w:lvlJc w:val="left"/>
      <w:pPr>
        <w:ind w:left="3712" w:hanging="251"/>
      </w:pPr>
      <w:rPr>
        <w:rFonts w:ascii="Times New Roman" w:eastAsia="Times New Roman" w:hAnsi="Times New Roman" w:cs="Times New Roman" w:hint="default"/>
        <w:b/>
        <w:bCs/>
        <w:w w:val="100"/>
        <w:sz w:val="20"/>
        <w:szCs w:val="20"/>
      </w:rPr>
    </w:lvl>
    <w:lvl w:ilvl="3" w:tplc="242E58A4">
      <w:start w:val="1"/>
      <w:numFmt w:val="decimal"/>
      <w:lvlText w:val="%3.%4"/>
      <w:lvlJc w:val="left"/>
      <w:pPr>
        <w:ind w:left="4733" w:hanging="400"/>
        <w:jc w:val="right"/>
      </w:pPr>
      <w:rPr>
        <w:rFonts w:ascii="Times New Roman" w:eastAsia="Times New Roman" w:hAnsi="Times New Roman" w:cs="Times New Roman" w:hint="default"/>
        <w:b/>
        <w:bCs/>
        <w:spacing w:val="-1"/>
        <w:w w:val="100"/>
        <w:sz w:val="20"/>
        <w:szCs w:val="20"/>
      </w:rPr>
    </w:lvl>
    <w:lvl w:ilvl="4" w:tplc="DFD6C416">
      <w:numFmt w:val="bullet"/>
      <w:lvlText w:val="•"/>
      <w:lvlJc w:val="left"/>
      <w:pPr>
        <w:ind w:left="5645" w:hanging="400"/>
      </w:pPr>
      <w:rPr>
        <w:rFonts w:hint="default"/>
      </w:rPr>
    </w:lvl>
    <w:lvl w:ilvl="5" w:tplc="1952E43C">
      <w:numFmt w:val="bullet"/>
      <w:lvlText w:val="•"/>
      <w:lvlJc w:val="left"/>
      <w:pPr>
        <w:ind w:left="6551" w:hanging="400"/>
      </w:pPr>
      <w:rPr>
        <w:rFonts w:hint="default"/>
      </w:rPr>
    </w:lvl>
    <w:lvl w:ilvl="6" w:tplc="7802681C">
      <w:numFmt w:val="bullet"/>
      <w:lvlText w:val="•"/>
      <w:lvlJc w:val="left"/>
      <w:pPr>
        <w:ind w:left="7457" w:hanging="400"/>
      </w:pPr>
      <w:rPr>
        <w:rFonts w:hint="default"/>
      </w:rPr>
    </w:lvl>
    <w:lvl w:ilvl="7" w:tplc="8408A494">
      <w:numFmt w:val="bullet"/>
      <w:lvlText w:val="•"/>
      <w:lvlJc w:val="left"/>
      <w:pPr>
        <w:ind w:left="8362" w:hanging="400"/>
      </w:pPr>
      <w:rPr>
        <w:rFonts w:hint="default"/>
      </w:rPr>
    </w:lvl>
    <w:lvl w:ilvl="8" w:tplc="4334841A">
      <w:numFmt w:val="bullet"/>
      <w:lvlText w:val="•"/>
      <w:lvlJc w:val="left"/>
      <w:pPr>
        <w:ind w:left="9268" w:hanging="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78"/>
    <w:rsid w:val="00550DF7"/>
    <w:rsid w:val="00724D4E"/>
    <w:rsid w:val="00B27D75"/>
    <w:rsid w:val="00BC0A45"/>
    <w:rsid w:val="00F57D5F"/>
    <w:rsid w:val="00F61B6C"/>
    <w:rsid w:val="00FB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75AC"/>
  <w15:chartTrackingRefBased/>
  <w15:docId w15:val="{8498CBAE-05A8-4E2E-88C5-DBD67069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D4E"/>
    <w:pPr>
      <w:widowControl w:val="0"/>
      <w:autoSpaceDE w:val="0"/>
      <w:autoSpaceDN w:val="0"/>
      <w:spacing w:after="0" w:line="240" w:lineRule="auto"/>
    </w:pPr>
    <w:rPr>
      <w:rFonts w:ascii="Times New Roman" w:eastAsia="Times New Roman" w:hAnsi="Times New Roman" w:cs="Times New Roman"/>
      <w:lang w:val="en-US"/>
    </w:rPr>
  </w:style>
  <w:style w:type="paragraph" w:styleId="2">
    <w:name w:val="heading 2"/>
    <w:basedOn w:val="a"/>
    <w:link w:val="20"/>
    <w:uiPriority w:val="9"/>
    <w:unhideWhenUsed/>
    <w:qFormat/>
    <w:rsid w:val="00724D4E"/>
    <w:pPr>
      <w:ind w:left="181"/>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4D4E"/>
    <w:rPr>
      <w:rFonts w:ascii="Times New Roman" w:eastAsia="Times New Roman" w:hAnsi="Times New Roman" w:cs="Times New Roman"/>
      <w:b/>
      <w:bCs/>
      <w:sz w:val="20"/>
      <w:szCs w:val="20"/>
      <w:lang w:val="en-US"/>
    </w:rPr>
  </w:style>
  <w:style w:type="paragraph" w:styleId="a3">
    <w:name w:val="Body Text"/>
    <w:basedOn w:val="a"/>
    <w:link w:val="a4"/>
    <w:uiPriority w:val="1"/>
    <w:qFormat/>
    <w:rsid w:val="00724D4E"/>
    <w:pPr>
      <w:ind w:left="187"/>
    </w:pPr>
    <w:rPr>
      <w:sz w:val="20"/>
      <w:szCs w:val="20"/>
    </w:rPr>
  </w:style>
  <w:style w:type="character" w:customStyle="1" w:styleId="a4">
    <w:name w:val="Основной текст Знак"/>
    <w:basedOn w:val="a0"/>
    <w:link w:val="a3"/>
    <w:uiPriority w:val="1"/>
    <w:rsid w:val="00724D4E"/>
    <w:rPr>
      <w:rFonts w:ascii="Times New Roman" w:eastAsia="Times New Roman" w:hAnsi="Times New Roman" w:cs="Times New Roman"/>
      <w:sz w:val="20"/>
      <w:szCs w:val="20"/>
      <w:lang w:val="en-US"/>
    </w:rPr>
  </w:style>
  <w:style w:type="paragraph" w:styleId="a5">
    <w:name w:val="List Paragraph"/>
    <w:basedOn w:val="a"/>
    <w:uiPriority w:val="1"/>
    <w:qFormat/>
    <w:rsid w:val="00724D4E"/>
    <w:pPr>
      <w:ind w:left="187" w:firstLine="424"/>
    </w:pPr>
  </w:style>
  <w:style w:type="character" w:styleId="a6">
    <w:name w:val="Hyperlink"/>
    <w:basedOn w:val="a0"/>
    <w:uiPriority w:val="99"/>
    <w:unhideWhenUsed/>
    <w:rsid w:val="00F61B6C"/>
    <w:rPr>
      <w:color w:val="0563C1" w:themeColor="hyperlink"/>
      <w:u w:val="single"/>
    </w:rPr>
  </w:style>
  <w:style w:type="character" w:styleId="a7">
    <w:name w:val="Unresolved Mention"/>
    <w:basedOn w:val="a0"/>
    <w:uiPriority w:val="99"/>
    <w:semiHidden/>
    <w:unhideWhenUsed/>
    <w:rsid w:val="00F61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danilov.37@b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2020-09-02T17:29:00Z</dcterms:created>
  <dcterms:modified xsi:type="dcterms:W3CDTF">2020-09-02T18:06:00Z</dcterms:modified>
</cp:coreProperties>
</file>